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5F8D8" w14:textId="77777777" w:rsidR="00166378" w:rsidRPr="00C0452C" w:rsidRDefault="00C0452C">
      <w:pPr>
        <w:rPr>
          <w:rFonts w:ascii="Aileron" w:hAnsi="Aileron"/>
          <w:b/>
          <w:color w:val="000000" w:themeColor="text1"/>
        </w:rPr>
      </w:pPr>
      <w:r w:rsidRPr="00C0452C">
        <w:rPr>
          <w:rFonts w:ascii="Aileron" w:hAnsi="Aileron"/>
          <w:b/>
          <w:color w:val="000000" w:themeColor="text1"/>
        </w:rPr>
        <w:t>Dr. Elliott Main</w:t>
      </w:r>
    </w:p>
    <w:p w14:paraId="28985E05" w14:textId="77777777" w:rsidR="00C0452C" w:rsidRPr="00C0452C" w:rsidRDefault="00C0452C">
      <w:pPr>
        <w:rPr>
          <w:rFonts w:ascii="Aileron" w:hAnsi="Aileron"/>
          <w:color w:val="000000" w:themeColor="text1"/>
        </w:rPr>
      </w:pPr>
    </w:p>
    <w:p w14:paraId="785BC0B4" w14:textId="77777777" w:rsidR="00C0452C" w:rsidRPr="00C0452C" w:rsidRDefault="00C0452C" w:rsidP="00C0452C">
      <w:pPr>
        <w:rPr>
          <w:rFonts w:ascii="Aileron" w:eastAsia="Times New Roman" w:hAnsi="Aileron" w:cs="Times New Roman"/>
          <w:color w:val="000000" w:themeColor="text1"/>
        </w:rPr>
      </w:pPr>
      <w:r w:rsidRPr="00C0452C">
        <w:rPr>
          <w:rFonts w:ascii="Aileron" w:eastAsia="Times New Roman" w:hAnsi="Aileron" w:cs="Times New Roman"/>
          <w:color w:val="000000" w:themeColor="text1"/>
          <w:shd w:val="clear" w:color="auto" w:fill="FFFFFF"/>
        </w:rPr>
        <w:t xml:space="preserve">Elliott Main, MD is the Medical Director of the California Maternal Quality Care Collaborative (CMQCC) and has led multiple state and national quality improvement projects.  He is also the Chair of the California Pregnancy-Associated Mortality Review Committee since its inception in 2004.  For 14 years, he was the Chair of the OB/GYN Department at California Pacific Medical Center in San Francisco (which has 5,500 annual births with 103 OB/GYN physicians). He is currently clinical professor of Obstetrics and Gynecology at both UCSF and Stanford University.  Dr. Main has been actively involved or chaired multiple national committees on maternal quality measurement including those sponsored by the American College of Obstetricians </w:t>
      </w:r>
      <w:bookmarkStart w:id="0" w:name="_GoBack"/>
      <w:bookmarkEnd w:id="0"/>
      <w:r w:rsidRPr="00C0452C">
        <w:rPr>
          <w:rFonts w:ascii="Aileron" w:eastAsia="Times New Roman" w:hAnsi="Aileron" w:cs="Times New Roman"/>
          <w:color w:val="000000" w:themeColor="text1"/>
          <w:shd w:val="clear" w:color="auto" w:fill="FFFFFF"/>
        </w:rPr>
        <w:t>and Gynecologists (ACOG), the American Medical Association (AMA), The Joint Commission, Leapfrog and Centers for Medicare and Medicaid Services.  In addition, he has co-led </w:t>
      </w:r>
      <w:proofErr w:type="gramStart"/>
      <w:r w:rsidRPr="00C0452C">
        <w:rPr>
          <w:rFonts w:ascii="Aileron" w:eastAsia="Times New Roman" w:hAnsi="Aileron" w:cs="Times New Roman"/>
          <w:color w:val="000000" w:themeColor="text1"/>
          <w:shd w:val="clear" w:color="auto" w:fill="FFFFFF"/>
        </w:rPr>
        <w:t>a number of</w:t>
      </w:r>
      <w:proofErr w:type="gramEnd"/>
      <w:r w:rsidRPr="00C0452C">
        <w:rPr>
          <w:rFonts w:ascii="Aileron" w:eastAsia="Times New Roman" w:hAnsi="Aileron" w:cs="Times New Roman"/>
          <w:color w:val="000000" w:themeColor="text1"/>
          <w:shd w:val="clear" w:color="auto" w:fill="FFFFFF"/>
        </w:rPr>
        <w:t xml:space="preserve"> national quality initiatives with ACOG, the CDC and Maternal Child Health Bureau (HRSA).  In 2013, Dr. Main received the ACOG Distinguished Service Award for his work in quality improvement.</w:t>
      </w:r>
    </w:p>
    <w:p w14:paraId="72FC9FE4" w14:textId="77777777" w:rsidR="00C0452C" w:rsidRPr="00C0452C" w:rsidRDefault="00C0452C">
      <w:pPr>
        <w:rPr>
          <w:rFonts w:ascii="Aileron" w:hAnsi="Aileron"/>
          <w:color w:val="000000" w:themeColor="text1"/>
        </w:rPr>
      </w:pPr>
    </w:p>
    <w:sectPr w:rsidR="00C0452C" w:rsidRPr="00C0452C" w:rsidSect="005D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ileron">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2C"/>
    <w:rsid w:val="000309C9"/>
    <w:rsid w:val="005D510B"/>
    <w:rsid w:val="00B72B35"/>
    <w:rsid w:val="00C045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186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4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Macintosh Word</Application>
  <DocSecurity>0</DocSecurity>
  <Lines>8</Lines>
  <Paragraphs>2</Paragraphs>
  <ScaleCrop>false</ScaleCrop>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Capra</dc:creator>
  <cp:keywords/>
  <dc:description/>
  <cp:lastModifiedBy>Toni Capra</cp:lastModifiedBy>
  <cp:revision>1</cp:revision>
  <dcterms:created xsi:type="dcterms:W3CDTF">2017-04-18T18:06:00Z</dcterms:created>
  <dcterms:modified xsi:type="dcterms:W3CDTF">2017-04-18T18:06:00Z</dcterms:modified>
</cp:coreProperties>
</file>